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15" w:rsidRPr="00EE4C15" w:rsidRDefault="00EE4C15" w:rsidP="001870E4">
      <w:pPr>
        <w:rPr>
          <w:rFonts w:asciiTheme="minorHAnsi" w:hAnsiTheme="minorHAnsi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047069" w:rsidRDefault="00047069" w:rsidP="00047069">
      <w:pPr>
        <w:rPr>
          <w:rFonts w:asciiTheme="minorHAnsi" w:hAnsiTheme="minorHAnsi"/>
          <w:b/>
          <w:bCs/>
          <w:sz w:val="24"/>
          <w:szCs w:val="24"/>
          <w:lang w:val="en-US"/>
        </w:rPr>
      </w:pPr>
      <w:r w:rsidRPr="00EE4C15">
        <w:rPr>
          <w:rFonts w:asciiTheme="minorHAnsi" w:hAnsiTheme="minorHAnsi"/>
          <w:b/>
          <w:bCs/>
          <w:sz w:val="24"/>
          <w:szCs w:val="24"/>
          <w:lang w:val="en-US"/>
        </w:rPr>
        <w:t>Choose the most appr</w:t>
      </w:r>
      <w:r w:rsidR="001870E4">
        <w:rPr>
          <w:rFonts w:asciiTheme="minorHAnsi" w:hAnsiTheme="minorHAnsi"/>
          <w:b/>
          <w:bCs/>
          <w:sz w:val="24"/>
          <w:szCs w:val="24"/>
          <w:lang w:val="en-US"/>
        </w:rPr>
        <w:t>opriate answer for</w:t>
      </w:r>
      <w:r w:rsidRPr="00EE4C15">
        <w:rPr>
          <w:rFonts w:asciiTheme="minorHAnsi" w:hAnsiTheme="minorHAnsi"/>
          <w:b/>
          <w:bCs/>
          <w:sz w:val="24"/>
          <w:szCs w:val="24"/>
          <w:lang w:val="en-US"/>
        </w:rPr>
        <w:t xml:space="preserve"> questions</w:t>
      </w:r>
      <w:r w:rsidR="001870E4">
        <w:rPr>
          <w:rFonts w:asciiTheme="minorHAnsi" w:hAnsiTheme="minorHAnsi"/>
          <w:b/>
          <w:bCs/>
          <w:sz w:val="24"/>
          <w:szCs w:val="24"/>
          <w:lang w:val="en-US"/>
        </w:rPr>
        <w:t xml:space="preserve"> 1-16</w:t>
      </w:r>
      <w:r w:rsidRPr="00EE4C15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1870E4">
        <w:rPr>
          <w:rFonts w:asciiTheme="minorHAnsi" w:hAnsiTheme="minorHAnsi"/>
          <w:b/>
          <w:bCs/>
          <w:sz w:val="24"/>
          <w:szCs w:val="24"/>
          <w:lang w:val="en-US"/>
        </w:rPr>
        <w:t xml:space="preserve"> (16 X 0.75 = 12 marks)</w:t>
      </w:r>
    </w:p>
    <w:p w:rsidR="00637DF1" w:rsidRDefault="00637DF1" w:rsidP="00047069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:rsidR="00637DF1" w:rsidRPr="00EE4C15" w:rsidRDefault="00637DF1" w:rsidP="00047069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2"/>
        <w:gridCol w:w="4772"/>
      </w:tblGrid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Default="007763F7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Phase-I clinical trials, we:</w:t>
            </w:r>
          </w:p>
          <w:p w:rsidR="007763F7" w:rsidRPr="00EE4C15" w:rsidRDefault="007763F7" w:rsidP="007763F7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7763F7" w:rsidRDefault="007763F7" w:rsidP="00DC0FA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8" w:hanging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pharmacological action</w:t>
            </w: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7763F7" w:rsidRDefault="007763F7" w:rsidP="00DC0FA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8" w:hanging="336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7763F7">
              <w:rPr>
                <w:sz w:val="24"/>
                <w:szCs w:val="24"/>
                <w:highlight w:val="yellow"/>
                <w:lang w:val="en-US"/>
              </w:rPr>
              <w:t>Test drug on healthy volunteers rather than patients</w:t>
            </w: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7763F7" w:rsidRDefault="007763F7" w:rsidP="00DC0FA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8" w:hanging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drug on thousands of volunteers</w:t>
            </w: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7763F7" w:rsidRDefault="007763F7" w:rsidP="00DC0FA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8" w:hanging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computer software to predict drug activity</w:t>
            </w: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7763F7" w:rsidRDefault="007763F7" w:rsidP="00DC0FA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8" w:hanging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of the above</w:t>
            </w: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7763F7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7763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7763F7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Lead optimization means:</w:t>
            </w:r>
          </w:p>
          <w:p w:rsidR="00047069" w:rsidRPr="00637DF1" w:rsidRDefault="00047069" w:rsidP="00047069">
            <w:pPr>
              <w:pStyle w:val="ListParagraph"/>
              <w:tabs>
                <w:tab w:val="center" w:pos="4153"/>
                <w:tab w:val="right" w:pos="8306"/>
              </w:tabs>
              <w:jc w:val="left"/>
              <w:rPr>
                <w:sz w:val="2"/>
                <w:szCs w:val="2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To find new lead compound from large number of drugs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To modify the structure of the lead to improve activity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To modify the structure of the lead to reduce toxicity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Always result in drugs better than the lead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8249EB" w:rsidRDefault="00047069" w:rsidP="000470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8249EB">
              <w:rPr>
                <w:sz w:val="24"/>
                <w:szCs w:val="24"/>
                <w:highlight w:val="yellow"/>
                <w:lang w:val="en-US"/>
              </w:rPr>
              <w:t>Only b and c are correct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The followings are possible source for identifying a lead compound:</w:t>
            </w:r>
          </w:p>
          <w:p w:rsidR="00047069" w:rsidRPr="00AA0975" w:rsidRDefault="00047069" w:rsidP="00AA0975">
            <w:pPr>
              <w:tabs>
                <w:tab w:val="center" w:pos="4153"/>
                <w:tab w:val="right" w:pos="8306"/>
              </w:tabs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Random screening of compounds regardless their possible activity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Metabolites of well known drugs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Structural similarity studies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Only a and b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8249EB" w:rsidRDefault="00AA0975" w:rsidP="00AA097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8249EB">
              <w:rPr>
                <w:sz w:val="24"/>
                <w:szCs w:val="24"/>
                <w:highlight w:val="yellow"/>
                <w:lang w:val="en-US"/>
              </w:rPr>
              <w:t>a, b and c are possible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Default="00047069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971AF" w:rsidRDefault="00E971A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971AF" w:rsidRDefault="00E971A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971AF" w:rsidRDefault="00E971A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971AF" w:rsidRDefault="00E971A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E971AF" w:rsidRPr="00EE4C15" w:rsidRDefault="00E971A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The following is true regarding the role of Auxophoric groups:</w:t>
            </w:r>
          </w:p>
          <w:p w:rsidR="00047069" w:rsidRPr="008249EB" w:rsidRDefault="00047069" w:rsidP="008249EB">
            <w:pPr>
              <w:tabs>
                <w:tab w:val="center" w:pos="4153"/>
                <w:tab w:val="right" w:pos="8306"/>
              </w:tabs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8249EB" w:rsidRDefault="00047069" w:rsidP="00047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8249EB">
              <w:rPr>
                <w:sz w:val="24"/>
                <w:szCs w:val="24"/>
                <w:highlight w:val="yellow"/>
                <w:lang w:val="en-US"/>
              </w:rPr>
              <w:t>Could not have any role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 xml:space="preserve">Are essential for drug target binding 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Always play a role in improving drug solubility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Do not interfere with pharmacophoric groups and their relative orientations</w:t>
            </w:r>
          </w:p>
        </w:tc>
      </w:tr>
      <w:tr w:rsidR="00047069" w:rsidRPr="00EE4C15" w:rsidTr="0081466F">
        <w:trPr>
          <w:trHeight w:val="390"/>
        </w:trPr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EE4C15">
              <w:rPr>
                <w:sz w:val="24"/>
                <w:szCs w:val="24"/>
                <w:lang w:val="en-US"/>
              </w:rPr>
              <w:t>None of the above</w:t>
            </w:r>
          </w:p>
          <w:p w:rsidR="00DC0FA9" w:rsidRPr="00DC0FA9" w:rsidRDefault="00DC0FA9" w:rsidP="00DC0FA9">
            <w:pPr>
              <w:rPr>
                <w:sz w:val="24"/>
                <w:szCs w:val="24"/>
                <w:lang w:val="en-US"/>
              </w:rPr>
            </w:pPr>
          </w:p>
        </w:tc>
      </w:tr>
      <w:tr w:rsidR="00DC0FA9" w:rsidRPr="00EE4C15" w:rsidTr="0081466F">
        <w:trPr>
          <w:trHeight w:val="390"/>
        </w:trPr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Pr="00EE4C15" w:rsidRDefault="00DC0FA9" w:rsidP="00DC0FA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structurally specific drugs, the following is true:</w:t>
            </w:r>
          </w:p>
        </w:tc>
      </w:tr>
      <w:tr w:rsidR="00DC0FA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Pr="00EE4C15" w:rsidRDefault="00DC0FA9" w:rsidP="002F2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92" w:hanging="3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Can accept many structural modification without affecting activity</w:t>
            </w:r>
          </w:p>
        </w:tc>
      </w:tr>
      <w:tr w:rsidR="00DC0FA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Default="00DC0FA9" w:rsidP="002F2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92" w:hanging="37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sensitive to any minor modification in structure</w:t>
            </w:r>
          </w:p>
        </w:tc>
      </w:tr>
      <w:tr w:rsidR="00DC0FA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Default="00DC0FA9" w:rsidP="002F2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92" w:hanging="37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drugs that are have specific biological target to bind with</w:t>
            </w:r>
          </w:p>
        </w:tc>
      </w:tr>
      <w:tr w:rsidR="00DC0FA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Pr="00DC0FA9" w:rsidRDefault="00DC0FA9" w:rsidP="002F2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92" w:hanging="378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DC0FA9">
              <w:rPr>
                <w:sz w:val="24"/>
                <w:szCs w:val="24"/>
                <w:highlight w:val="yellow"/>
                <w:lang w:val="en-US"/>
              </w:rPr>
              <w:t>Both b and c</w:t>
            </w:r>
          </w:p>
        </w:tc>
      </w:tr>
      <w:tr w:rsidR="00DC0FA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FA9" w:rsidRDefault="00DC0FA9" w:rsidP="002F2B4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92" w:hanging="37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Both a and c</w:t>
            </w:r>
          </w:p>
        </w:tc>
      </w:tr>
      <w:tr w:rsidR="002F2B4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B47" w:rsidRDefault="002F2B47" w:rsidP="002F2B47">
            <w:pPr>
              <w:pStyle w:val="ListParagraph"/>
              <w:spacing w:after="0" w:line="240" w:lineRule="auto"/>
              <w:ind w:left="1092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The following is true regarding lead compound:</w:t>
            </w:r>
          </w:p>
          <w:p w:rsidR="00047069" w:rsidRPr="008249EB" w:rsidRDefault="00047069" w:rsidP="008249EB">
            <w:pPr>
              <w:tabs>
                <w:tab w:val="center" w:pos="4153"/>
                <w:tab w:val="right" w:pos="8306"/>
              </w:tabs>
              <w:ind w:left="360"/>
              <w:rPr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8249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lastRenderedPageBreak/>
              <w:t xml:space="preserve">Is a </w:t>
            </w:r>
            <w:r w:rsidR="008249EB">
              <w:rPr>
                <w:sz w:val="24"/>
                <w:szCs w:val="24"/>
              </w:rPr>
              <w:t>starting point in most</w:t>
            </w:r>
            <w:r w:rsidRPr="00EE4C15">
              <w:rPr>
                <w:sz w:val="24"/>
                <w:szCs w:val="24"/>
              </w:rPr>
              <w:t xml:space="preserve"> drug discovery</w:t>
            </w:r>
            <w:r w:rsidR="008249EB">
              <w:rPr>
                <w:sz w:val="24"/>
                <w:szCs w:val="24"/>
              </w:rPr>
              <w:t xml:space="preserve"> processes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An ideal drug for both activity and safety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Could be modified for optimization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Never be a drug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8249EB" w:rsidRDefault="00047069" w:rsidP="000470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jc w:val="left"/>
              <w:rPr>
                <w:sz w:val="24"/>
                <w:szCs w:val="24"/>
                <w:highlight w:val="yellow"/>
              </w:rPr>
            </w:pPr>
            <w:r w:rsidRPr="008249EB">
              <w:rPr>
                <w:sz w:val="24"/>
                <w:szCs w:val="24"/>
                <w:highlight w:val="yellow"/>
              </w:rPr>
              <w:t>Both a and c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For the process of drug discovery, you must have access to:</w:t>
            </w:r>
          </w:p>
          <w:p w:rsidR="00047069" w:rsidRPr="00C007C9" w:rsidRDefault="00047069" w:rsidP="00C007C9">
            <w:pPr>
              <w:tabs>
                <w:tab w:val="center" w:pos="4153"/>
                <w:tab w:val="right" w:pos="8306"/>
              </w:tabs>
              <w:ind w:left="360"/>
              <w:rPr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A running bioassay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 xml:space="preserve">Instrumental analysis for drug identification 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Enzymatic assay if inhibitors are the target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C007C9" w:rsidRDefault="00047069" w:rsidP="000470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007C9">
              <w:rPr>
                <w:sz w:val="24"/>
                <w:szCs w:val="24"/>
                <w:highlight w:val="yellow"/>
              </w:rPr>
              <w:t>All of the above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DF1" w:rsidRDefault="00637DF1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2644D4" w:rsidRPr="00EE4C15" w:rsidRDefault="002644D4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C007C9" w:rsidP="00C007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Fexofenadine</w:t>
            </w:r>
            <w:r w:rsidR="00047069" w:rsidRPr="00EE4C15">
              <w:rPr>
                <w:sz w:val="24"/>
                <w:szCs w:val="24"/>
              </w:rPr>
              <w:t xml:space="preserve"> was </w:t>
            </w:r>
            <w:r>
              <w:rPr>
                <w:sz w:val="24"/>
                <w:szCs w:val="24"/>
              </w:rPr>
              <w:t>obtained from which of the following lead sources</w:t>
            </w:r>
            <w:r w:rsidR="00047069" w:rsidRPr="00EE4C15">
              <w:rPr>
                <w:sz w:val="24"/>
                <w:szCs w:val="24"/>
              </w:rPr>
              <w:t>:</w:t>
            </w:r>
          </w:p>
          <w:p w:rsidR="00047069" w:rsidRPr="00EE4C15" w:rsidRDefault="00C007C9" w:rsidP="00637DF1">
            <w:pPr>
              <w:tabs>
                <w:tab w:val="center" w:pos="4153"/>
                <w:tab w:val="right" w:pos="8306"/>
              </w:tabs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object w:dxaOrig="402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6pt;height:85.75pt" o:ole="">
                  <v:imagedata r:id="rId9" o:title=""/>
                </v:shape>
                <o:OLEObject Type="Embed" ProgID="ChemDraw.Document.6.0" ShapeID="_x0000_i1025" DrawAspect="Content" ObjectID="_1584650366" r:id="rId10"/>
              </w:object>
            </w:r>
          </w:p>
          <w:p w:rsidR="00047069" w:rsidRPr="00EE4C15" w:rsidRDefault="00047069" w:rsidP="00047069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Random screening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C007C9" w:rsidRDefault="00047069" w:rsidP="000470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007C9">
              <w:rPr>
                <w:sz w:val="24"/>
                <w:szCs w:val="24"/>
                <w:highlight w:val="yellow"/>
              </w:rPr>
              <w:t>Metabolic studies of a known drug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Clinical observation studies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Computer aided drug design studies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None of the above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Default="00047069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C007C9" w:rsidRDefault="00C007C9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81466F" w:rsidRDefault="0081466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81466F" w:rsidRDefault="0081466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81466F" w:rsidRDefault="0081466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81466F" w:rsidRPr="00EE4C15" w:rsidRDefault="0081466F" w:rsidP="00047069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The following is true about pharmacophoric groups:</w:t>
            </w:r>
          </w:p>
          <w:p w:rsidR="00047069" w:rsidRPr="00C007C9" w:rsidRDefault="00047069" w:rsidP="00C007C9">
            <w:pPr>
              <w:tabs>
                <w:tab w:val="center" w:pos="4153"/>
                <w:tab w:val="right" w:pos="8306"/>
              </w:tabs>
              <w:ind w:left="360"/>
              <w:rPr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Are groups found in drug essential for activity</w:t>
            </w:r>
            <w:r w:rsidR="00C007C9">
              <w:rPr>
                <w:sz w:val="24"/>
                <w:szCs w:val="24"/>
              </w:rPr>
              <w:t xml:space="preserve"> regardless their arrangement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C007C9" w:rsidRDefault="00047069" w:rsidP="00047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007C9">
              <w:rPr>
                <w:sz w:val="24"/>
                <w:szCs w:val="24"/>
                <w:highlight w:val="yellow"/>
              </w:rPr>
              <w:t>Play the major role in drug target interactions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Only important for pharmacokinetic profile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Essential for drug absorption</w:t>
            </w: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47069" w:rsidP="000470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Only a and b are correct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F71F12">
            <w:pPr>
              <w:pStyle w:val="ListParagraph"/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Default="00F71F12" w:rsidP="00F71F1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is true regarding homologation:</w:t>
            </w:r>
          </w:p>
          <w:p w:rsidR="00F71F12" w:rsidRPr="00EE4C15" w:rsidRDefault="00F71F12" w:rsidP="00F71F12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BC19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 to make drug more rigid, not flexible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F71F12" w:rsidRDefault="00F71F12" w:rsidP="00BC19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  <w:highlight w:val="yellow"/>
              </w:rPr>
            </w:pPr>
            <w:r w:rsidRPr="00F71F12">
              <w:rPr>
                <w:sz w:val="24"/>
                <w:szCs w:val="24"/>
                <w:highlight w:val="yellow"/>
              </w:rPr>
              <w:t xml:space="preserve">It is a chain elongation 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BC19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suitable method for acetylcholine midification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BC196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b and c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F71F12">
            <w:pPr>
              <w:pStyle w:val="ListParagraph"/>
              <w:spacing w:after="0" w:line="240" w:lineRule="auto"/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04706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069" w:rsidRPr="00EE4C15" w:rsidRDefault="000D0642" w:rsidP="000470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 xml:space="preserve">The following drug has both antibacterial and </w:t>
            </w:r>
            <w:r w:rsidR="00C007C9" w:rsidRPr="00EE4C15">
              <w:rPr>
                <w:sz w:val="24"/>
                <w:szCs w:val="24"/>
              </w:rPr>
              <w:t>hypoglycaemic</w:t>
            </w:r>
            <w:r w:rsidRPr="00EE4C15">
              <w:rPr>
                <w:sz w:val="24"/>
                <w:szCs w:val="24"/>
              </w:rPr>
              <w:t xml:space="preserve"> activity:</w:t>
            </w:r>
          </w:p>
          <w:p w:rsidR="000D0642" w:rsidRPr="00EE4C15" w:rsidRDefault="000D0642" w:rsidP="000D0642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D0642" w:rsidRPr="00EE4C15" w:rsidTr="0081466F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BC19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</w:p>
          <w:p w:rsidR="000D0642" w:rsidRPr="00EE4C15" w:rsidRDefault="000D0642" w:rsidP="00BC1963">
            <w:pPr>
              <w:pStyle w:val="ListParagraph"/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2807" w:dyaOrig="1008">
                <v:shape id="_x0000_i1026" type="#_x0000_t75" style="width:140.25pt;height:50.1pt" o:ole="">
                  <v:imagedata r:id="rId11" o:title=""/>
                </v:shape>
                <o:OLEObject Type="Embed" ProgID="ChemDraw.Document.6.0" ShapeID="_x0000_i1026" DrawAspect="Content" ObjectID="_1584650367" r:id="rId12"/>
              </w:objec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D0642" w:rsidRPr="00C007C9" w:rsidRDefault="000D0642" w:rsidP="000D064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sz w:val="24"/>
                <w:szCs w:val="24"/>
                <w:highlight w:val="yellow"/>
              </w:rPr>
            </w:pPr>
          </w:p>
          <w:p w:rsidR="000D0642" w:rsidRPr="00C007C9" w:rsidRDefault="000D0642" w:rsidP="000D0642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  <w:highlight w:val="yellow"/>
              </w:rPr>
            </w:pPr>
            <w:r w:rsidRPr="00C007C9">
              <w:rPr>
                <w:sz w:val="24"/>
                <w:szCs w:val="24"/>
                <w:highlight w:val="yellow"/>
              </w:rPr>
              <w:object w:dxaOrig="3103" w:dyaOrig="1116">
                <v:shape id="_x0000_i1027" type="#_x0000_t75" style="width:155.9pt;height:55.7pt" o:ole="">
                  <v:imagedata r:id="rId13" o:title=""/>
                </v:shape>
                <o:OLEObject Type="Embed" ProgID="ChemDraw.Document.6.0" ShapeID="_x0000_i1027" DrawAspect="Content" ObjectID="_1584650368" r:id="rId14"/>
              </w:object>
            </w:r>
          </w:p>
        </w:tc>
      </w:tr>
      <w:tr w:rsidR="00C007C9" w:rsidRPr="00EE4C15" w:rsidTr="0081466F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C9" w:rsidRPr="00EE4C15" w:rsidRDefault="00C007C9" w:rsidP="00BC1963">
            <w:pPr>
              <w:pStyle w:val="ListParagraph"/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007C9" w:rsidRPr="00EE4C15" w:rsidRDefault="00C007C9" w:rsidP="00C007C9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C007C9" w:rsidRPr="00EE4C15" w:rsidTr="0081466F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C9" w:rsidRPr="00EE4C15" w:rsidRDefault="00C007C9" w:rsidP="00BC1963">
            <w:pPr>
              <w:pStyle w:val="ListParagraph"/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007C9" w:rsidRPr="00EE4C15" w:rsidRDefault="00C007C9" w:rsidP="00C007C9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0D0642" w:rsidRPr="00EE4C15" w:rsidTr="0081466F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BC19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</w:p>
          <w:p w:rsidR="000D0642" w:rsidRPr="00EE4C15" w:rsidRDefault="000D0642" w:rsidP="00BC1963">
            <w:pPr>
              <w:pStyle w:val="ListParagraph"/>
              <w:spacing w:after="0" w:line="240" w:lineRule="auto"/>
              <w:ind w:left="1092" w:hanging="364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3103" w:dyaOrig="1116">
                <v:shape id="_x0000_i1028" type="#_x0000_t75" style="width:155.9pt;height:55.7pt" o:ole="">
                  <v:imagedata r:id="rId15" o:title=""/>
                </v:shape>
                <o:OLEObject Type="Embed" ProgID="ChemDraw.Document.6.0" ShapeID="_x0000_i1028" DrawAspect="Content" ObjectID="_1584650369" r:id="rId16"/>
              </w:objec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0D064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0D0642" w:rsidRPr="00EE4C15" w:rsidRDefault="000D0642" w:rsidP="000D0642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2575" w:dyaOrig="1438">
                <v:shape id="_x0000_i1029" type="#_x0000_t75" style="width:128.35pt;height:1in" o:ole="">
                  <v:imagedata r:id="rId17" o:title=""/>
                </v:shape>
                <o:OLEObject Type="Embed" ProgID="ChemDraw.Document.6.0" ShapeID="_x0000_i1029" DrawAspect="Content" ObjectID="_1584650370" r:id="rId18"/>
              </w:object>
            </w:r>
          </w:p>
        </w:tc>
      </w:tr>
      <w:tr w:rsidR="000D0642" w:rsidRPr="00EE4C15" w:rsidTr="0081466F"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BC19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 xml:space="preserve">Both b and </w:t>
            </w:r>
            <w:r w:rsidR="00C007C9">
              <w:rPr>
                <w:sz w:val="24"/>
                <w:szCs w:val="24"/>
              </w:rPr>
              <w:t>c</w:t>
            </w:r>
            <w:r w:rsidRPr="00EE4C15">
              <w:rPr>
                <w:sz w:val="24"/>
                <w:szCs w:val="24"/>
              </w:rPr>
              <w:t xml:space="preserve"> are correct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0D0642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0D0642" w:rsidRPr="00EE4C15" w:rsidTr="0081466F">
        <w:trPr>
          <w:trHeight w:val="307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0D0642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D0642" w:rsidRPr="00EE4C15" w:rsidRDefault="000D0642" w:rsidP="000D0642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0D064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C49" w:rsidRPr="00EE4C15" w:rsidRDefault="00EA3C49" w:rsidP="00EA3C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The modification of Acetylcholine to Arecoline has:</w:t>
            </w:r>
          </w:p>
          <w:p w:rsidR="00EA3C49" w:rsidRPr="00EE4C15" w:rsidRDefault="00EA3C49" w:rsidP="00EA3C49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4982" w:dyaOrig="1678">
                <v:shape id="_x0000_i1030" type="#_x0000_t75" style="width:248.55pt;height:83.9pt" o:ole="">
                  <v:imagedata r:id="rId19" o:title=""/>
                </v:shape>
                <o:OLEObject Type="Embed" ProgID="ChemDraw.Document.6.0" ShapeID="_x0000_i1030" DrawAspect="Content" ObjectID="_1584650371" r:id="rId20"/>
              </w:object>
            </w:r>
          </w:p>
        </w:tc>
      </w:tr>
      <w:tr w:rsidR="00EA3C4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C49" w:rsidRPr="00EE4C15" w:rsidRDefault="00EA3C49" w:rsidP="00BC19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Improved activity</w:t>
            </w:r>
          </w:p>
        </w:tc>
      </w:tr>
      <w:tr w:rsidR="00EA3C4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C49" w:rsidRPr="00341AE7" w:rsidRDefault="00EA3C49" w:rsidP="00BC19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  <w:highlight w:val="yellow"/>
              </w:rPr>
            </w:pPr>
            <w:r w:rsidRPr="00341AE7">
              <w:rPr>
                <w:sz w:val="24"/>
                <w:szCs w:val="24"/>
                <w:highlight w:val="yellow"/>
              </w:rPr>
              <w:t xml:space="preserve">Improved chemical stability </w:t>
            </w:r>
          </w:p>
        </w:tc>
      </w:tr>
      <w:tr w:rsidR="00EA3C4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C49" w:rsidRPr="00EE4C15" w:rsidRDefault="00341AE7" w:rsidP="00BC19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structural flexibility</w:t>
            </w:r>
          </w:p>
        </w:tc>
      </w:tr>
      <w:tr w:rsidR="00EA3C4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C49" w:rsidRDefault="00EA3C49" w:rsidP="00BC19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Increased water solubility</w:t>
            </w:r>
          </w:p>
          <w:p w:rsidR="00341AE7" w:rsidRDefault="00341AE7" w:rsidP="00BC19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a and c</w:t>
            </w:r>
          </w:p>
          <w:p w:rsidR="00637DF1" w:rsidRDefault="00637DF1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  <w:p w:rsidR="00F71F12" w:rsidRDefault="00F71F12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  <w:p w:rsidR="00F71F12" w:rsidRDefault="00F71F12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  <w:p w:rsidR="00F71F12" w:rsidRDefault="00F71F12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  <w:p w:rsidR="00F71F12" w:rsidRDefault="00F71F12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  <w:p w:rsidR="00F71F12" w:rsidRPr="00EE4C15" w:rsidRDefault="00F71F12" w:rsidP="00BC1963">
            <w:pPr>
              <w:pStyle w:val="ListParagraph"/>
              <w:spacing w:after="0" w:line="240" w:lineRule="auto"/>
              <w:ind w:left="1078" w:hanging="350"/>
              <w:jc w:val="left"/>
              <w:rPr>
                <w:sz w:val="24"/>
                <w:szCs w:val="24"/>
              </w:rPr>
            </w:pP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F71F12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Default="001D7B29" w:rsidP="001D7B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could be an effect of adding a branch to drug structure:</w:t>
            </w:r>
          </w:p>
          <w:p w:rsidR="001D7B29" w:rsidRPr="00EE4C15" w:rsidRDefault="001D7B29" w:rsidP="001D7B29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BC1963" w:rsidRDefault="00BC1963" w:rsidP="00AB20F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  <w:highlight w:val="yellow"/>
              </w:rPr>
            </w:pPr>
            <w:r w:rsidRPr="00BC1963">
              <w:rPr>
                <w:sz w:val="24"/>
                <w:szCs w:val="24"/>
                <w:highlight w:val="yellow"/>
              </w:rPr>
              <w:t>Might affect the binding to receptor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BC1963" w:rsidP="00AB20F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no effect on drug lipophilicity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BC1963" w:rsidP="00AB20F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Might make drug highly unstable toward metabolism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BC1963" w:rsidP="00AB20F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of the above</w:t>
            </w:r>
          </w:p>
        </w:tc>
      </w:tr>
      <w:tr w:rsidR="00F71F12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12" w:rsidRPr="00EE4C15" w:rsidRDefault="00F71F12" w:rsidP="00F71F12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A3C49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50E" w:rsidRPr="00EE4C15" w:rsidRDefault="00F9250E" w:rsidP="00F71F1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The following groups c</w:t>
            </w:r>
            <w:r w:rsidR="00F71F12">
              <w:rPr>
                <w:sz w:val="24"/>
                <w:szCs w:val="24"/>
              </w:rPr>
              <w:t xml:space="preserve">ould be a possible bioisostere </w:t>
            </w:r>
            <w:r w:rsidRPr="00EE4C15">
              <w:rPr>
                <w:sz w:val="24"/>
                <w:szCs w:val="24"/>
              </w:rPr>
              <w:t xml:space="preserve">for </w:t>
            </w:r>
            <w:r w:rsidR="00F71F12">
              <w:rPr>
                <w:sz w:val="24"/>
                <w:szCs w:val="24"/>
              </w:rPr>
              <w:t>alcoholic OH</w:t>
            </w:r>
            <w:r w:rsidRPr="00EE4C15">
              <w:rPr>
                <w:sz w:val="24"/>
                <w:szCs w:val="24"/>
              </w:rPr>
              <w:t>:</w:t>
            </w:r>
          </w:p>
          <w:p w:rsidR="005E4B9A" w:rsidRPr="00EE4C15" w:rsidRDefault="00F71F12" w:rsidP="005E4B9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611" w:dyaOrig="379">
                <v:shape id="_x0000_i1031" type="#_x0000_t75" style="width:30.7pt;height:19.4pt" o:ole="">
                  <v:imagedata r:id="rId21" o:title=""/>
                </v:shape>
                <o:OLEObject Type="Embed" ProgID="ChemDraw.Document.6.0" ShapeID="_x0000_i1031" DrawAspect="Content" ObjectID="_1584650372" r:id="rId22"/>
              </w:object>
            </w:r>
          </w:p>
          <w:p w:rsidR="00F9250E" w:rsidRPr="00EE4C15" w:rsidRDefault="00F9250E" w:rsidP="00F9250E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E4B9A" w:rsidRPr="00EE4C15" w:rsidTr="0081466F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5E4B9A" w:rsidRPr="00EE4C15" w:rsidRDefault="005E4B9A" w:rsidP="00AB20F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</w:p>
          <w:p w:rsidR="005E4B9A" w:rsidRPr="00EE4C15" w:rsidRDefault="00F71F12" w:rsidP="00AB20F7">
            <w:pPr>
              <w:pStyle w:val="ListParagraph"/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890" w:dyaOrig="835">
                <v:shape id="_x0000_i1032" type="#_x0000_t75" style="width:43.85pt;height:41.95pt" o:ole="">
                  <v:imagedata r:id="rId23" o:title=""/>
                </v:shape>
                <o:OLEObject Type="Embed" ProgID="ChemDraw.Document.6.0" ShapeID="_x0000_i1032" DrawAspect="Content" ObjectID="_1584650373" r:id="rId24"/>
              </w:objec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B9A" w:rsidRPr="00EE4C15" w:rsidRDefault="005E4B9A" w:rsidP="005E4B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5E4B9A" w:rsidRPr="00EE4C15" w:rsidRDefault="005E4B9A" w:rsidP="005E4B9A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943" w:dyaOrig="648">
                <v:shape id="_x0000_i1033" type="#_x0000_t75" style="width:46.95pt;height:32.55pt" o:ole="">
                  <v:imagedata r:id="rId25" o:title=""/>
                </v:shape>
                <o:OLEObject Type="Embed" ProgID="ChemDraw.Document.6.0" ShapeID="_x0000_i1033" DrawAspect="Content" ObjectID="_1584650374" r:id="rId26"/>
              </w:object>
            </w:r>
          </w:p>
        </w:tc>
      </w:tr>
      <w:tr w:rsidR="007763F7" w:rsidRPr="00EE4C15" w:rsidTr="0081466F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AB20F7">
            <w:pPr>
              <w:pStyle w:val="ListParagraph"/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7763F7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5E4B9A" w:rsidRPr="00EE4C15" w:rsidTr="0081466F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5E4B9A" w:rsidRPr="00EE4C15" w:rsidRDefault="005E4B9A" w:rsidP="00AB20F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</w:p>
          <w:p w:rsidR="005E4B9A" w:rsidRPr="00EE4C15" w:rsidRDefault="005E4B9A" w:rsidP="00AB20F7">
            <w:pPr>
              <w:pStyle w:val="ListParagraph"/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864" w:dyaOrig="293">
                <v:shape id="_x0000_i1034" type="#_x0000_t75" style="width:43.2pt;height:15.65pt" o:ole="">
                  <v:imagedata r:id="rId27" o:title=""/>
                </v:shape>
                <o:OLEObject Type="Embed" ProgID="ChemDraw.Document.6.0" ShapeID="_x0000_i1034" DrawAspect="Content" ObjectID="_1584650375" r:id="rId28"/>
              </w:objec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6CB" w:rsidRPr="00EE4C15" w:rsidRDefault="005446CB" w:rsidP="005E4B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5E4B9A" w:rsidRPr="00EE4C15" w:rsidRDefault="005446CB" w:rsidP="005446C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object w:dxaOrig="1079" w:dyaOrig="600">
                <v:shape id="_x0000_i1035" type="#_x0000_t75" style="width:53.85pt;height:30.05pt" o:ole="">
                  <v:imagedata r:id="rId29" o:title=""/>
                </v:shape>
                <o:OLEObject Type="Embed" ProgID="ChemDraw.Document.6.0" ShapeID="_x0000_i1035" DrawAspect="Content" ObjectID="_1584650376" r:id="rId30"/>
              </w:object>
            </w:r>
          </w:p>
        </w:tc>
      </w:tr>
      <w:tr w:rsidR="007763F7" w:rsidRPr="00EE4C15" w:rsidTr="0081466F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7763F7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3F7" w:rsidRPr="00EE4C15" w:rsidRDefault="007763F7" w:rsidP="007763F7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CB" w:rsidRPr="00EE4C15" w:rsidRDefault="005446CB" w:rsidP="00AB2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I, II and IV</w:t>
            </w: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CB" w:rsidRPr="00EE4C15" w:rsidRDefault="005446CB" w:rsidP="00AB2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Only I and IV</w:t>
            </w: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CB" w:rsidRPr="00F71F12" w:rsidRDefault="005446CB" w:rsidP="00AB2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  <w:highlight w:val="yellow"/>
              </w:rPr>
            </w:pPr>
            <w:r w:rsidRPr="00F71F12">
              <w:rPr>
                <w:sz w:val="24"/>
                <w:szCs w:val="24"/>
                <w:highlight w:val="yellow"/>
              </w:rPr>
              <w:t>Only I and II</w:t>
            </w:r>
            <w:r w:rsidR="00F71F12" w:rsidRPr="00F71F12">
              <w:rPr>
                <w:sz w:val="24"/>
                <w:szCs w:val="24"/>
                <w:highlight w:val="yellow"/>
              </w:rPr>
              <w:t>I</w:t>
            </w: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CB" w:rsidRPr="00F71F12" w:rsidRDefault="005446CB" w:rsidP="00AB20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F71F12">
              <w:rPr>
                <w:sz w:val="24"/>
                <w:szCs w:val="24"/>
              </w:rPr>
              <w:t>Only II</w:t>
            </w: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3F7" w:rsidRPr="00AB20F7" w:rsidRDefault="007763F7" w:rsidP="00AB20F7">
            <w:pPr>
              <w:rPr>
                <w:sz w:val="24"/>
                <w:szCs w:val="24"/>
              </w:rPr>
            </w:pPr>
          </w:p>
        </w:tc>
      </w:tr>
      <w:tr w:rsidR="005446C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6CB" w:rsidRPr="00EE4C15" w:rsidRDefault="001E5A9F" w:rsidP="008A36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 xml:space="preserve">According to </w:t>
            </w:r>
            <w:r w:rsidR="008A364D">
              <w:rPr>
                <w:sz w:val="24"/>
                <w:szCs w:val="24"/>
              </w:rPr>
              <w:t>chain to ring transformation, the following is true</w:t>
            </w:r>
            <w:r w:rsidRPr="00EE4C15">
              <w:rPr>
                <w:sz w:val="24"/>
                <w:szCs w:val="24"/>
              </w:rPr>
              <w:t>:</w:t>
            </w:r>
          </w:p>
          <w:p w:rsidR="001E5A9F" w:rsidRPr="00EE4C15" w:rsidRDefault="001E5A9F" w:rsidP="001E5A9F">
            <w:pPr>
              <w:pStyle w:val="ListParagraph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1E5A9F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A9F" w:rsidRPr="007763F7" w:rsidRDefault="008A364D" w:rsidP="00AB20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Results in more rigid structure</w:t>
            </w:r>
          </w:p>
        </w:tc>
      </w:tr>
      <w:tr w:rsidR="007A456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56B" w:rsidRPr="00EE4C15" w:rsidRDefault="008A364D" w:rsidP="00AB20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no effect on drug action</w:t>
            </w:r>
          </w:p>
        </w:tc>
      </w:tr>
      <w:tr w:rsidR="007A456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56B" w:rsidRPr="00EE4C15" w:rsidRDefault="008A364D" w:rsidP="00AB20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 to use aromatic ring because it is stable</w:t>
            </w:r>
          </w:p>
        </w:tc>
      </w:tr>
      <w:tr w:rsidR="007A456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56B" w:rsidRPr="00EE4C15" w:rsidRDefault="007A456B" w:rsidP="00AB20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 w:rsidRPr="00EE4C15">
              <w:rPr>
                <w:sz w:val="24"/>
                <w:szCs w:val="24"/>
              </w:rPr>
              <w:t>Both a and b are correct</w:t>
            </w:r>
          </w:p>
        </w:tc>
      </w:tr>
      <w:tr w:rsidR="007A456B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56B" w:rsidRPr="00EE4C15" w:rsidRDefault="007A456B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AB20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Receptor agonist:</w:t>
            </w: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AB20F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drugs mimic the natural ligand structure</w:t>
            </w: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AB20F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092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give the same active conformer  of receptor</w:t>
            </w: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AB20F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092" w:hanging="3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binding is stronger and different from that of natural ligand</w:t>
            </w: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AB20F7" w:rsidRDefault="00AB20F7" w:rsidP="00AB20F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092" w:hanging="308"/>
              <w:jc w:val="left"/>
              <w:rPr>
                <w:sz w:val="24"/>
                <w:szCs w:val="24"/>
                <w:highlight w:val="yellow"/>
              </w:rPr>
            </w:pPr>
            <w:r w:rsidRPr="00AB20F7">
              <w:rPr>
                <w:sz w:val="24"/>
                <w:szCs w:val="24"/>
                <w:highlight w:val="yellow"/>
              </w:rPr>
              <w:t>Only a and b are correct</w:t>
            </w: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AB20F7">
            <w:pPr>
              <w:pStyle w:val="ListParagraph"/>
              <w:spacing w:after="0" w:line="240" w:lineRule="auto"/>
              <w:ind w:left="1078" w:hanging="308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  <w:tr w:rsidR="00AB20F7" w:rsidRPr="00EE4C15" w:rsidTr="0081466F">
        <w:tc>
          <w:tcPr>
            <w:tcW w:w="9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0F7" w:rsidRPr="00EE4C15" w:rsidRDefault="00AB20F7" w:rsidP="007A456B">
            <w:pPr>
              <w:pStyle w:val="ListParagraph"/>
              <w:spacing w:after="0" w:line="240" w:lineRule="auto"/>
              <w:ind w:left="1440"/>
              <w:jc w:val="left"/>
              <w:rPr>
                <w:sz w:val="24"/>
                <w:szCs w:val="24"/>
              </w:rPr>
            </w:pPr>
          </w:p>
        </w:tc>
      </w:tr>
    </w:tbl>
    <w:p w:rsidR="00F80106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  <w:lang w:val="en-US"/>
        </w:rPr>
      </w:pPr>
    </w:p>
    <w:p w:rsidR="0081466F" w:rsidRDefault="0081466F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81466F" w:rsidRDefault="0081466F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81466F" w:rsidRDefault="0081466F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637DF1" w:rsidRPr="00EE4C15" w:rsidRDefault="00637DF1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EE4C15" w:rsidRPr="00EE4C15" w:rsidRDefault="00EE4C15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Default="00F02943" w:rsidP="001870E4">
      <w:pPr>
        <w:tabs>
          <w:tab w:val="right" w:pos="13041"/>
        </w:tabs>
        <w:jc w:val="lowKashida"/>
        <w:rPr>
          <w:rFonts w:asciiTheme="minorHAnsi" w:hAnsiTheme="minorHAnsi"/>
          <w:b/>
          <w:bCs/>
          <w:sz w:val="24"/>
          <w:szCs w:val="24"/>
        </w:rPr>
      </w:pPr>
      <w:r w:rsidRPr="00EE4C15">
        <w:rPr>
          <w:rFonts w:asciiTheme="minorHAnsi" w:hAnsiTheme="minorHAnsi"/>
          <w:b/>
          <w:bCs/>
          <w:sz w:val="24"/>
          <w:szCs w:val="24"/>
        </w:rPr>
        <w:t>Question-</w:t>
      </w:r>
      <w:r w:rsidR="001870E4">
        <w:rPr>
          <w:rFonts w:asciiTheme="minorHAnsi" w:hAnsiTheme="minorHAnsi"/>
          <w:b/>
          <w:bCs/>
          <w:sz w:val="24"/>
          <w:szCs w:val="24"/>
        </w:rPr>
        <w:t>17</w:t>
      </w:r>
      <w:r w:rsidRPr="00EE4C15">
        <w:rPr>
          <w:rFonts w:asciiTheme="minorHAnsi" w:hAnsiTheme="minorHAnsi"/>
          <w:b/>
          <w:bCs/>
          <w:sz w:val="24"/>
          <w:szCs w:val="24"/>
        </w:rPr>
        <w:t>:</w:t>
      </w:r>
      <w:r w:rsidR="00EE4C15">
        <w:rPr>
          <w:rFonts w:asciiTheme="minorHAnsi" w:hAnsiTheme="minorHAnsi"/>
          <w:b/>
          <w:bCs/>
          <w:sz w:val="24"/>
          <w:szCs w:val="24"/>
        </w:rPr>
        <w:t xml:space="preserve"> (3 marks)</w:t>
      </w:r>
    </w:p>
    <w:p w:rsidR="001870E4" w:rsidRDefault="001870E4" w:rsidP="001870E4">
      <w:pPr>
        <w:tabs>
          <w:tab w:val="right" w:pos="13041"/>
        </w:tabs>
        <w:jc w:val="lowKashida"/>
        <w:rPr>
          <w:rFonts w:asciiTheme="minorHAnsi" w:hAnsiTheme="minorHAnsi"/>
          <w:b/>
          <w:bCs/>
          <w:sz w:val="24"/>
          <w:szCs w:val="24"/>
        </w:rPr>
      </w:pPr>
    </w:p>
    <w:p w:rsidR="00EE4C15" w:rsidRDefault="00E82FF7">
      <w:pPr>
        <w:tabs>
          <w:tab w:val="right" w:pos="13041"/>
        </w:tabs>
        <w:jc w:val="lowKashida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Rotigotine is a drug used in Parkinson's, is a derivative of Dopamine, answer questions that follow their structures:</w:t>
      </w:r>
    </w:p>
    <w:p w:rsidR="00E82FF7" w:rsidRDefault="00E82FF7" w:rsidP="00E82FF7">
      <w:pPr>
        <w:tabs>
          <w:tab w:val="right" w:pos="13041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>
        <w:object w:dxaOrig="5517" w:dyaOrig="2215">
          <v:shape id="_x0000_i1036" type="#_x0000_t75" style="width:275.5pt;height:110.2pt" o:ole="">
            <v:imagedata r:id="rId31" o:title=""/>
          </v:shape>
          <o:OLEObject Type="Embed" ProgID="ChemDraw.Document.6.0" ShapeID="_x0000_i1036" DrawAspect="Content" ObjectID="_1584650377" r:id="rId32"/>
        </w:object>
      </w:r>
    </w:p>
    <w:p w:rsidR="00E82FF7" w:rsidRDefault="00E82FF7" w:rsidP="00E82FF7">
      <w:pPr>
        <w:tabs>
          <w:tab w:val="right" w:pos="13041"/>
        </w:tabs>
        <w:rPr>
          <w:rFonts w:asciiTheme="minorHAnsi" w:hAnsiTheme="minorHAnsi"/>
          <w:b/>
          <w:bCs/>
          <w:sz w:val="24"/>
          <w:szCs w:val="24"/>
        </w:rPr>
      </w:pPr>
    </w:p>
    <w:p w:rsidR="00E82FF7" w:rsidRDefault="00E82FF7" w:rsidP="00E82FF7">
      <w:pPr>
        <w:pStyle w:val="ListParagraph"/>
        <w:numPr>
          <w:ilvl w:val="0"/>
          <w:numId w:val="38"/>
        </w:numPr>
        <w:tabs>
          <w:tab w:val="right" w:pos="13041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it was not possible to give dopamine as a drug for Parkinson's?</w:t>
      </w:r>
    </w:p>
    <w:p w:rsidR="00E82FF7" w:rsidRDefault="00E82FF7" w:rsidP="00E82FF7">
      <w:pPr>
        <w:tabs>
          <w:tab w:val="right" w:pos="13041"/>
        </w:tabs>
        <w:rPr>
          <w:b/>
          <w:bCs/>
          <w:sz w:val="24"/>
          <w:szCs w:val="24"/>
        </w:rPr>
      </w:pPr>
    </w:p>
    <w:p w:rsidR="00E82FF7" w:rsidRDefault="00E82FF7" w:rsidP="00E82FF7">
      <w:pPr>
        <w:tabs>
          <w:tab w:val="right" w:pos="13041"/>
        </w:tabs>
        <w:rPr>
          <w:b/>
          <w:bCs/>
          <w:sz w:val="24"/>
          <w:szCs w:val="24"/>
        </w:rPr>
      </w:pPr>
    </w:p>
    <w:p w:rsidR="00E82FF7" w:rsidRDefault="00E82FF7" w:rsidP="00E82FF7">
      <w:pPr>
        <w:tabs>
          <w:tab w:val="right" w:pos="13041"/>
        </w:tabs>
        <w:rPr>
          <w:b/>
          <w:bCs/>
          <w:sz w:val="24"/>
          <w:szCs w:val="24"/>
        </w:rPr>
      </w:pPr>
    </w:p>
    <w:p w:rsidR="00E82FF7" w:rsidRDefault="00E82FF7" w:rsidP="00E82FF7">
      <w:pPr>
        <w:tabs>
          <w:tab w:val="right" w:pos="13041"/>
        </w:tabs>
        <w:rPr>
          <w:b/>
          <w:bCs/>
          <w:sz w:val="24"/>
          <w:szCs w:val="24"/>
        </w:rPr>
      </w:pPr>
    </w:p>
    <w:p w:rsidR="00E82FF7" w:rsidRPr="00E82FF7" w:rsidRDefault="006612EC" w:rsidP="006612EC">
      <w:pPr>
        <w:pStyle w:val="ListParagraph"/>
        <w:numPr>
          <w:ilvl w:val="0"/>
          <w:numId w:val="38"/>
        </w:numPr>
        <w:tabs>
          <w:tab w:val="right" w:pos="13041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explain how Rotigotine is a dopamine agonist although it is far different in structure? </w:t>
      </w: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6612EC" w:rsidRDefault="006612EC" w:rsidP="006612EC">
      <w:pPr>
        <w:tabs>
          <w:tab w:val="right" w:pos="13041"/>
        </w:tabs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Question-18: (2 marks)</w:t>
      </w:r>
    </w:p>
    <w:p w:rsidR="006612EC" w:rsidRPr="00831658" w:rsidRDefault="006612EC" w:rsidP="006612EC">
      <w:pPr>
        <w:tabs>
          <w:tab w:val="right" w:pos="1304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 in a brief summary the main steps in any drug discovery process starting from the target identification until drug reaching the market (put your answer as a flow chart)</w:t>
      </w: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7071A1" w:rsidRPr="00EE4C15" w:rsidRDefault="00F02943" w:rsidP="00957FFA">
      <w:pPr>
        <w:tabs>
          <w:tab w:val="right" w:pos="13041"/>
        </w:tabs>
        <w:jc w:val="lowKashida"/>
        <w:rPr>
          <w:rFonts w:asciiTheme="minorHAnsi" w:hAnsiTheme="minorHAnsi"/>
          <w:b/>
          <w:bCs/>
          <w:sz w:val="24"/>
          <w:szCs w:val="24"/>
        </w:rPr>
      </w:pPr>
      <w:r w:rsidRPr="00EE4C15">
        <w:rPr>
          <w:rFonts w:asciiTheme="minorHAnsi" w:hAnsiTheme="minorHAnsi"/>
          <w:b/>
          <w:bCs/>
          <w:sz w:val="24"/>
          <w:szCs w:val="24"/>
        </w:rPr>
        <w:t>Questoin-</w:t>
      </w:r>
      <w:r w:rsidR="00957FFA">
        <w:rPr>
          <w:rFonts w:asciiTheme="minorHAnsi" w:hAnsiTheme="minorHAnsi"/>
          <w:b/>
          <w:bCs/>
          <w:sz w:val="24"/>
          <w:szCs w:val="24"/>
        </w:rPr>
        <w:t>19</w:t>
      </w:r>
      <w:r w:rsidR="0060656F" w:rsidRPr="00EE4C15">
        <w:rPr>
          <w:rFonts w:asciiTheme="minorHAnsi" w:hAnsiTheme="minorHAnsi"/>
          <w:b/>
          <w:bCs/>
          <w:sz w:val="24"/>
          <w:szCs w:val="24"/>
        </w:rPr>
        <w:t>:</w:t>
      </w:r>
      <w:r w:rsidR="005C561F">
        <w:rPr>
          <w:rFonts w:asciiTheme="minorHAnsi" w:hAnsiTheme="minorHAnsi"/>
          <w:b/>
          <w:bCs/>
          <w:sz w:val="24"/>
          <w:szCs w:val="24"/>
        </w:rPr>
        <w:t xml:space="preserve"> (</w:t>
      </w:r>
      <w:r w:rsidR="00831658">
        <w:rPr>
          <w:rFonts w:asciiTheme="minorHAnsi" w:hAnsiTheme="minorHAnsi"/>
          <w:b/>
          <w:bCs/>
          <w:sz w:val="24"/>
          <w:szCs w:val="24"/>
        </w:rPr>
        <w:t>3</w:t>
      </w:r>
      <w:r w:rsidR="00EE4C15">
        <w:rPr>
          <w:rFonts w:asciiTheme="minorHAnsi" w:hAnsiTheme="minorHAnsi"/>
          <w:b/>
          <w:bCs/>
          <w:sz w:val="24"/>
          <w:szCs w:val="24"/>
        </w:rPr>
        <w:t xml:space="preserve"> marks)</w:t>
      </w: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60656F" w:rsidRPr="00EE4C15" w:rsidRDefault="0060656F" w:rsidP="00D667C1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  <w:r w:rsidRPr="00EE4C15">
        <w:rPr>
          <w:rFonts w:asciiTheme="minorHAnsi" w:hAnsiTheme="minorHAnsi"/>
          <w:sz w:val="24"/>
          <w:szCs w:val="24"/>
        </w:rPr>
        <w:t>Use the fragmentation</w:t>
      </w:r>
      <w:r w:rsidR="00F80106" w:rsidRPr="00EE4C15">
        <w:rPr>
          <w:rFonts w:asciiTheme="minorHAnsi" w:hAnsiTheme="minorHAnsi"/>
          <w:sz w:val="24"/>
          <w:szCs w:val="24"/>
        </w:rPr>
        <w:t xml:space="preserve"> constant table to calculate the LogP fo</w:t>
      </w:r>
      <w:r w:rsidR="008C2182" w:rsidRPr="00EE4C15">
        <w:rPr>
          <w:rFonts w:asciiTheme="minorHAnsi" w:hAnsiTheme="minorHAnsi"/>
          <w:sz w:val="24"/>
          <w:szCs w:val="24"/>
        </w:rPr>
        <w:t xml:space="preserve">r the </w:t>
      </w:r>
      <w:r w:rsidR="00D667C1">
        <w:rPr>
          <w:rFonts w:asciiTheme="minorHAnsi" w:hAnsiTheme="minorHAnsi"/>
          <w:sz w:val="24"/>
          <w:szCs w:val="24"/>
        </w:rPr>
        <w:t>cholinergic antagonist cyclpentolate</w:t>
      </w:r>
      <w:r w:rsidR="008C2182" w:rsidRPr="00EE4C15">
        <w:rPr>
          <w:rFonts w:asciiTheme="minorHAnsi" w:hAnsiTheme="minorHAnsi"/>
          <w:sz w:val="24"/>
          <w:szCs w:val="24"/>
        </w:rPr>
        <w:t xml:space="preserve">, and then based on your result do you expect this drug to be suitable for oral administration? </w:t>
      </w:r>
      <w:r w:rsidR="003A35DA" w:rsidRPr="00EE4C15">
        <w:rPr>
          <w:rFonts w:asciiTheme="minorHAnsi" w:hAnsiTheme="minorHAnsi"/>
          <w:sz w:val="24"/>
          <w:szCs w:val="24"/>
        </w:rPr>
        <w:t>Explain</w:t>
      </w:r>
      <w:r w:rsidR="008C2182" w:rsidRPr="00EE4C15">
        <w:rPr>
          <w:rFonts w:asciiTheme="minorHAnsi" w:hAnsiTheme="minorHAnsi"/>
          <w:sz w:val="24"/>
          <w:szCs w:val="24"/>
        </w:rPr>
        <w:t xml:space="preserve"> your answer</w:t>
      </w:r>
    </w:p>
    <w:p w:rsidR="00F80106" w:rsidRPr="00EE4C15" w:rsidRDefault="00F80106">
      <w:pPr>
        <w:tabs>
          <w:tab w:val="right" w:pos="13041"/>
        </w:tabs>
        <w:jc w:val="lowKashida"/>
        <w:rPr>
          <w:rFonts w:asciiTheme="minorHAnsi" w:hAnsiTheme="minorHAnsi"/>
          <w:sz w:val="24"/>
          <w:szCs w:val="24"/>
        </w:rPr>
      </w:pPr>
    </w:p>
    <w:p w:rsidR="00F80106" w:rsidRPr="00EE4C15" w:rsidRDefault="007F5E24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  <w:r>
        <w:object w:dxaOrig="2280" w:dyaOrig="1462">
          <v:shape id="_x0000_i1037" type="#_x0000_t75" style="width:152.75pt;height:97.05pt" o:ole="">
            <v:imagedata r:id="rId33" o:title=""/>
          </v:shape>
          <o:OLEObject Type="Embed" ProgID="ChemDraw.Document.6.0" ShapeID="_x0000_i1037" DrawAspect="Content" ObjectID="_1584650378" r:id="rId34"/>
        </w:object>
      </w:r>
    </w:p>
    <w:p w:rsidR="00F80106" w:rsidRPr="00EE4C15" w:rsidRDefault="00F80106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F80106" w:rsidRPr="00EE4C15" w:rsidRDefault="00832765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/>
        </w:rPr>
        <w:drawing>
          <wp:inline distT="0" distB="0" distL="0" distR="0">
            <wp:extent cx="5486400" cy="3648075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Answer Sheet for questions 1-16</w:t>
      </w:r>
    </w:p>
    <w:p w:rsid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 w:rsidRPr="007667BF"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3552" w:type="dxa"/>
            <w:gridSpan w:val="5"/>
            <w:tcBorders>
              <w:top w:val="nil"/>
            </w:tcBorders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3555" w:type="dxa"/>
            <w:gridSpan w:val="5"/>
            <w:tcBorders>
              <w:top w:val="nil"/>
              <w:right w:val="nil"/>
            </w:tcBorders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7667BF" w:rsidTr="007667BF">
        <w:trPr>
          <w:trHeight w:val="631"/>
        </w:trPr>
        <w:tc>
          <w:tcPr>
            <w:tcW w:w="710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7667BF" w:rsidRPr="007667BF" w:rsidRDefault="007667BF" w:rsidP="007667BF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7667BF" w:rsidRPr="007667BF" w:rsidRDefault="007667BF" w:rsidP="004833C8">
            <w:pPr>
              <w:tabs>
                <w:tab w:val="right" w:pos="1304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</w:tbl>
    <w:p w:rsidR="007667BF" w:rsidRPr="007667BF" w:rsidRDefault="007667BF" w:rsidP="00F80106">
      <w:pPr>
        <w:tabs>
          <w:tab w:val="right" w:pos="13041"/>
        </w:tabs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1E5A9F" w:rsidRPr="00EE4C15" w:rsidRDefault="001E5A9F" w:rsidP="00F80106">
      <w:pPr>
        <w:tabs>
          <w:tab w:val="right" w:pos="13041"/>
        </w:tabs>
        <w:jc w:val="center"/>
        <w:rPr>
          <w:rFonts w:asciiTheme="minorHAnsi" w:hAnsiTheme="minorHAnsi"/>
          <w:sz w:val="24"/>
          <w:szCs w:val="24"/>
        </w:rPr>
      </w:pPr>
    </w:p>
    <w:p w:rsidR="005C561F" w:rsidRDefault="005C561F" w:rsidP="005C561F">
      <w:pPr>
        <w:tabs>
          <w:tab w:val="right" w:pos="13041"/>
        </w:tabs>
        <w:spacing w:line="360" w:lineRule="auto"/>
        <w:rPr>
          <w:rFonts w:asciiTheme="minorHAnsi" w:hAnsiTheme="minorHAnsi"/>
          <w:sz w:val="24"/>
          <w:szCs w:val="24"/>
        </w:rPr>
      </w:pPr>
    </w:p>
    <w:sectPr w:rsidR="005C561F" w:rsidSect="007C374C">
      <w:footerReference w:type="even" r:id="rId36"/>
      <w:footerReference w:type="default" r:id="rId37"/>
      <w:pgSz w:w="11906" w:h="16838" w:code="9"/>
      <w:pgMar w:top="873" w:right="1797" w:bottom="873" w:left="1797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B0" w:rsidRDefault="00821FB0">
      <w:r>
        <w:separator/>
      </w:r>
    </w:p>
  </w:endnote>
  <w:endnote w:type="continuationSeparator" w:id="0">
    <w:p w:rsidR="00821FB0" w:rsidRDefault="008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CB" w:rsidRDefault="00CE0D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02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2CB" w:rsidRDefault="001D0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CB" w:rsidRDefault="00CE0D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02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B07">
      <w:rPr>
        <w:rStyle w:val="PageNumber"/>
        <w:noProof/>
      </w:rPr>
      <w:t>1</w:t>
    </w:r>
    <w:r>
      <w:rPr>
        <w:rStyle w:val="PageNumber"/>
      </w:rPr>
      <w:fldChar w:fldCharType="end"/>
    </w:r>
  </w:p>
  <w:p w:rsidR="001D02CB" w:rsidRDefault="001D0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B0" w:rsidRDefault="00821FB0">
      <w:r>
        <w:separator/>
      </w:r>
    </w:p>
  </w:footnote>
  <w:footnote w:type="continuationSeparator" w:id="0">
    <w:p w:rsidR="00821FB0" w:rsidRDefault="0082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D0D"/>
    <w:multiLevelType w:val="hybridMultilevel"/>
    <w:tmpl w:val="5A6E81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A112B"/>
    <w:multiLevelType w:val="hybridMultilevel"/>
    <w:tmpl w:val="C83A0D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60308"/>
    <w:multiLevelType w:val="hybridMultilevel"/>
    <w:tmpl w:val="5B007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4D53"/>
    <w:multiLevelType w:val="singleLevel"/>
    <w:tmpl w:val="76BC7E5C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0A72703D"/>
    <w:multiLevelType w:val="hybridMultilevel"/>
    <w:tmpl w:val="F5ECF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8671DE"/>
    <w:multiLevelType w:val="hybridMultilevel"/>
    <w:tmpl w:val="64BABD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C67F5F"/>
    <w:multiLevelType w:val="hybridMultilevel"/>
    <w:tmpl w:val="547A369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60027"/>
    <w:multiLevelType w:val="hybridMultilevel"/>
    <w:tmpl w:val="654A64C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230F3F"/>
    <w:multiLevelType w:val="hybridMultilevel"/>
    <w:tmpl w:val="4C26C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1526B"/>
    <w:multiLevelType w:val="hybridMultilevel"/>
    <w:tmpl w:val="4FDE82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5364F6"/>
    <w:multiLevelType w:val="singleLevel"/>
    <w:tmpl w:val="F97CC074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color w:val="000000"/>
      </w:rPr>
    </w:lvl>
  </w:abstractNum>
  <w:abstractNum w:abstractNumId="11">
    <w:nsid w:val="1C1044DB"/>
    <w:multiLevelType w:val="hybridMultilevel"/>
    <w:tmpl w:val="66288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959F4"/>
    <w:multiLevelType w:val="hybridMultilevel"/>
    <w:tmpl w:val="AD763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70FC"/>
    <w:multiLevelType w:val="hybridMultilevel"/>
    <w:tmpl w:val="8B06FB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C27799"/>
    <w:multiLevelType w:val="hybridMultilevel"/>
    <w:tmpl w:val="8E70DB74"/>
    <w:lvl w:ilvl="0" w:tplc="CD14EF22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47C6C"/>
    <w:multiLevelType w:val="hybridMultilevel"/>
    <w:tmpl w:val="0F56D8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12DC1"/>
    <w:multiLevelType w:val="singleLevel"/>
    <w:tmpl w:val="E4D07C26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</w:rPr>
    </w:lvl>
  </w:abstractNum>
  <w:abstractNum w:abstractNumId="17">
    <w:nsid w:val="2E2459BF"/>
    <w:multiLevelType w:val="hybridMultilevel"/>
    <w:tmpl w:val="805CEDA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01F50"/>
    <w:multiLevelType w:val="hybridMultilevel"/>
    <w:tmpl w:val="E00CE9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62DCA"/>
    <w:multiLevelType w:val="hybridMultilevel"/>
    <w:tmpl w:val="AADE8384"/>
    <w:lvl w:ilvl="0" w:tplc="55480852">
      <w:start w:val="1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7078E5"/>
    <w:multiLevelType w:val="hybridMultilevel"/>
    <w:tmpl w:val="A582EF1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7F02988"/>
    <w:multiLevelType w:val="hybridMultilevel"/>
    <w:tmpl w:val="CDEA07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DC37F1"/>
    <w:multiLevelType w:val="hybridMultilevel"/>
    <w:tmpl w:val="4492EB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5B30BD"/>
    <w:multiLevelType w:val="hybridMultilevel"/>
    <w:tmpl w:val="E1ECB10A"/>
    <w:lvl w:ilvl="0" w:tplc="30A228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8753AE"/>
    <w:multiLevelType w:val="singleLevel"/>
    <w:tmpl w:val="1EB672AE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color w:val="000000"/>
      </w:rPr>
    </w:lvl>
  </w:abstractNum>
  <w:abstractNum w:abstractNumId="25">
    <w:nsid w:val="3DB63443"/>
    <w:multiLevelType w:val="hybridMultilevel"/>
    <w:tmpl w:val="D5C0DFB2"/>
    <w:lvl w:ilvl="0" w:tplc="33247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574051"/>
    <w:multiLevelType w:val="hybridMultilevel"/>
    <w:tmpl w:val="3F589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E5284F"/>
    <w:multiLevelType w:val="hybridMultilevel"/>
    <w:tmpl w:val="14FA04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5E5152"/>
    <w:multiLevelType w:val="hybridMultilevel"/>
    <w:tmpl w:val="0064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C0ADC"/>
    <w:multiLevelType w:val="hybridMultilevel"/>
    <w:tmpl w:val="80E8C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D12CE"/>
    <w:multiLevelType w:val="hybridMultilevel"/>
    <w:tmpl w:val="25487FA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00038E"/>
    <w:multiLevelType w:val="hybridMultilevel"/>
    <w:tmpl w:val="0CD00AA6"/>
    <w:lvl w:ilvl="0" w:tplc="55480852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B9042B"/>
    <w:multiLevelType w:val="hybridMultilevel"/>
    <w:tmpl w:val="86D8B6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948E7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25607F"/>
    <w:multiLevelType w:val="hybridMultilevel"/>
    <w:tmpl w:val="64885656"/>
    <w:lvl w:ilvl="0" w:tplc="A47E222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17E70"/>
    <w:multiLevelType w:val="hybridMultilevel"/>
    <w:tmpl w:val="227C3E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BB756B"/>
    <w:multiLevelType w:val="hybridMultilevel"/>
    <w:tmpl w:val="CCBC0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607215"/>
    <w:multiLevelType w:val="hybridMultilevel"/>
    <w:tmpl w:val="4492EB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BA2C8D"/>
    <w:multiLevelType w:val="hybridMultilevel"/>
    <w:tmpl w:val="0938F51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0D0E48C">
      <w:start w:val="1"/>
      <w:numFmt w:val="upp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98"/>
        </w:tabs>
        <w:ind w:left="2198" w:hanging="360"/>
      </w:pPr>
    </w:lvl>
    <w:lvl w:ilvl="3" w:tplc="F5066E3A">
      <w:start w:val="1"/>
      <w:numFmt w:val="upperLetter"/>
      <w:lvlText w:val="%4)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16"/>
  </w:num>
  <w:num w:numId="5">
    <w:abstractNumId w:val="37"/>
  </w:num>
  <w:num w:numId="6">
    <w:abstractNumId w:val="14"/>
  </w:num>
  <w:num w:numId="7">
    <w:abstractNumId w:val="25"/>
  </w:num>
  <w:num w:numId="8">
    <w:abstractNumId w:val="33"/>
  </w:num>
  <w:num w:numId="9">
    <w:abstractNumId w:val="31"/>
  </w:num>
  <w:num w:numId="10">
    <w:abstractNumId w:val="19"/>
  </w:num>
  <w:num w:numId="11">
    <w:abstractNumId w:val="23"/>
  </w:num>
  <w:num w:numId="12">
    <w:abstractNumId w:val="2"/>
  </w:num>
  <w:num w:numId="13">
    <w:abstractNumId w:val="17"/>
  </w:num>
  <w:num w:numId="14">
    <w:abstractNumId w:val="34"/>
  </w:num>
  <w:num w:numId="15">
    <w:abstractNumId w:val="6"/>
  </w:num>
  <w:num w:numId="16">
    <w:abstractNumId w:val="21"/>
  </w:num>
  <w:num w:numId="17">
    <w:abstractNumId w:val="12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36"/>
  </w:num>
  <w:num w:numId="23">
    <w:abstractNumId w:val="30"/>
  </w:num>
  <w:num w:numId="24">
    <w:abstractNumId w:val="0"/>
  </w:num>
  <w:num w:numId="25">
    <w:abstractNumId w:val="1"/>
  </w:num>
  <w:num w:numId="26">
    <w:abstractNumId w:val="32"/>
  </w:num>
  <w:num w:numId="27">
    <w:abstractNumId w:val="5"/>
  </w:num>
  <w:num w:numId="28">
    <w:abstractNumId w:val="18"/>
  </w:num>
  <w:num w:numId="29">
    <w:abstractNumId w:val="11"/>
  </w:num>
  <w:num w:numId="30">
    <w:abstractNumId w:val="29"/>
  </w:num>
  <w:num w:numId="31">
    <w:abstractNumId w:val="28"/>
  </w:num>
  <w:num w:numId="32">
    <w:abstractNumId w:val="4"/>
  </w:num>
  <w:num w:numId="33">
    <w:abstractNumId w:val="13"/>
  </w:num>
  <w:num w:numId="34">
    <w:abstractNumId w:val="35"/>
  </w:num>
  <w:num w:numId="35">
    <w:abstractNumId w:val="7"/>
  </w:num>
  <w:num w:numId="36">
    <w:abstractNumId w:val="27"/>
  </w:num>
  <w:num w:numId="37">
    <w:abstractNumId w:val="20"/>
  </w:num>
  <w:num w:numId="3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3"/>
    <w:rsid w:val="00047069"/>
    <w:rsid w:val="00064407"/>
    <w:rsid w:val="000835CF"/>
    <w:rsid w:val="000C7878"/>
    <w:rsid w:val="000D0642"/>
    <w:rsid w:val="000F6D84"/>
    <w:rsid w:val="001803F0"/>
    <w:rsid w:val="001870E4"/>
    <w:rsid w:val="00197561"/>
    <w:rsid w:val="001D02CB"/>
    <w:rsid w:val="001D7B29"/>
    <w:rsid w:val="001E5A9F"/>
    <w:rsid w:val="001F09E5"/>
    <w:rsid w:val="00225CA9"/>
    <w:rsid w:val="0026174B"/>
    <w:rsid w:val="002644D4"/>
    <w:rsid w:val="00283F58"/>
    <w:rsid w:val="002C48B5"/>
    <w:rsid w:val="002F1123"/>
    <w:rsid w:val="002F2B47"/>
    <w:rsid w:val="003037A0"/>
    <w:rsid w:val="00341AE7"/>
    <w:rsid w:val="00391E77"/>
    <w:rsid w:val="003A35DA"/>
    <w:rsid w:val="003F33E2"/>
    <w:rsid w:val="003F540E"/>
    <w:rsid w:val="00404B56"/>
    <w:rsid w:val="00430B15"/>
    <w:rsid w:val="004538AB"/>
    <w:rsid w:val="0047162C"/>
    <w:rsid w:val="004A05F1"/>
    <w:rsid w:val="004D6398"/>
    <w:rsid w:val="004E51BA"/>
    <w:rsid w:val="005237A5"/>
    <w:rsid w:val="00532093"/>
    <w:rsid w:val="005446CB"/>
    <w:rsid w:val="005A73EF"/>
    <w:rsid w:val="005C561F"/>
    <w:rsid w:val="005D3806"/>
    <w:rsid w:val="005E4B9A"/>
    <w:rsid w:val="0060656F"/>
    <w:rsid w:val="00617B07"/>
    <w:rsid w:val="00637DF1"/>
    <w:rsid w:val="00657958"/>
    <w:rsid w:val="006612EC"/>
    <w:rsid w:val="00680DA0"/>
    <w:rsid w:val="00683F42"/>
    <w:rsid w:val="00691DD0"/>
    <w:rsid w:val="006C7E12"/>
    <w:rsid w:val="007024A0"/>
    <w:rsid w:val="00702B4E"/>
    <w:rsid w:val="007071A1"/>
    <w:rsid w:val="0071183D"/>
    <w:rsid w:val="007667BF"/>
    <w:rsid w:val="007763F7"/>
    <w:rsid w:val="007A456B"/>
    <w:rsid w:val="007C374C"/>
    <w:rsid w:val="007D5846"/>
    <w:rsid w:val="007F5E24"/>
    <w:rsid w:val="0081466F"/>
    <w:rsid w:val="00816C37"/>
    <w:rsid w:val="00821FB0"/>
    <w:rsid w:val="00822679"/>
    <w:rsid w:val="008249EB"/>
    <w:rsid w:val="00830E5A"/>
    <w:rsid w:val="00831658"/>
    <w:rsid w:val="00832287"/>
    <w:rsid w:val="00832765"/>
    <w:rsid w:val="00834AE1"/>
    <w:rsid w:val="00854BF1"/>
    <w:rsid w:val="008A364D"/>
    <w:rsid w:val="008C2182"/>
    <w:rsid w:val="008C2413"/>
    <w:rsid w:val="009478E4"/>
    <w:rsid w:val="00957FFA"/>
    <w:rsid w:val="00977BDC"/>
    <w:rsid w:val="009A0C03"/>
    <w:rsid w:val="00A34F96"/>
    <w:rsid w:val="00A52034"/>
    <w:rsid w:val="00A74DAB"/>
    <w:rsid w:val="00A80046"/>
    <w:rsid w:val="00A8369E"/>
    <w:rsid w:val="00AA0975"/>
    <w:rsid w:val="00AB20F7"/>
    <w:rsid w:val="00AF3234"/>
    <w:rsid w:val="00AF6295"/>
    <w:rsid w:val="00B11F1B"/>
    <w:rsid w:val="00B415A7"/>
    <w:rsid w:val="00B44961"/>
    <w:rsid w:val="00B861AA"/>
    <w:rsid w:val="00BC1963"/>
    <w:rsid w:val="00BE6012"/>
    <w:rsid w:val="00BF54BA"/>
    <w:rsid w:val="00C007C9"/>
    <w:rsid w:val="00C615F4"/>
    <w:rsid w:val="00C839C6"/>
    <w:rsid w:val="00C8480E"/>
    <w:rsid w:val="00CC4572"/>
    <w:rsid w:val="00CE0D39"/>
    <w:rsid w:val="00D6639C"/>
    <w:rsid w:val="00D667C1"/>
    <w:rsid w:val="00D73334"/>
    <w:rsid w:val="00DA70D3"/>
    <w:rsid w:val="00DC0FA9"/>
    <w:rsid w:val="00E36FBA"/>
    <w:rsid w:val="00E53E53"/>
    <w:rsid w:val="00E55544"/>
    <w:rsid w:val="00E82FF7"/>
    <w:rsid w:val="00E971AF"/>
    <w:rsid w:val="00EA3C49"/>
    <w:rsid w:val="00EC1232"/>
    <w:rsid w:val="00EE3BF8"/>
    <w:rsid w:val="00EE4C15"/>
    <w:rsid w:val="00EE5790"/>
    <w:rsid w:val="00F02943"/>
    <w:rsid w:val="00F4779A"/>
    <w:rsid w:val="00F71F12"/>
    <w:rsid w:val="00F80106"/>
    <w:rsid w:val="00F860F9"/>
    <w:rsid w:val="00F9250E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4C"/>
    <w:rPr>
      <w:rFonts w:cs="Simplified Arabic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7C374C"/>
    <w:pPr>
      <w:keepNext/>
      <w:widowControl w:val="0"/>
      <w:autoSpaceDE w:val="0"/>
      <w:autoSpaceDN w:val="0"/>
      <w:outlineLvl w:val="0"/>
    </w:pPr>
    <w:rPr>
      <w:rFonts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7C374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7C374C"/>
    <w:pPr>
      <w:keepNext/>
      <w:widowControl w:val="0"/>
      <w:autoSpaceDE w:val="0"/>
      <w:autoSpaceDN w:val="0"/>
      <w:ind w:left="360"/>
      <w:outlineLvl w:val="2"/>
    </w:pPr>
    <w:rPr>
      <w:rFonts w:cs="Times New Roman"/>
      <w:b/>
      <w:bCs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qFormat/>
    <w:rsid w:val="007C374C"/>
    <w:pPr>
      <w:keepNext/>
      <w:tabs>
        <w:tab w:val="right" w:pos="426"/>
        <w:tab w:val="right" w:pos="13041"/>
      </w:tabs>
      <w:jc w:val="lowKashida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7C374C"/>
    <w:pPr>
      <w:keepNext/>
      <w:widowControl w:val="0"/>
      <w:ind w:left="360"/>
      <w:outlineLvl w:val="4"/>
    </w:pPr>
    <w:rPr>
      <w:rFonts w:ascii="Tms Rmn" w:hAnsi="Tms Rm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74C"/>
    <w:pPr>
      <w:jc w:val="center"/>
    </w:pPr>
    <w:rPr>
      <w:sz w:val="32"/>
      <w:lang w:val="en-US"/>
    </w:rPr>
  </w:style>
  <w:style w:type="paragraph" w:styleId="BodyTextIndent">
    <w:name w:val="Body Text Indent"/>
    <w:basedOn w:val="Normal"/>
    <w:semiHidden/>
    <w:rsid w:val="007C374C"/>
    <w:pPr>
      <w:widowControl w:val="0"/>
      <w:autoSpaceDE w:val="0"/>
      <w:autoSpaceDN w:val="0"/>
      <w:ind w:left="360"/>
    </w:pPr>
    <w:rPr>
      <w:rFonts w:cs="Times New Roman"/>
      <w:color w:val="000000"/>
      <w:sz w:val="22"/>
      <w:szCs w:val="22"/>
      <w:lang w:val="en-US"/>
    </w:rPr>
  </w:style>
  <w:style w:type="paragraph" w:styleId="Footer">
    <w:name w:val="footer"/>
    <w:basedOn w:val="Normal"/>
    <w:semiHidden/>
    <w:rsid w:val="007C37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C374C"/>
  </w:style>
  <w:style w:type="paragraph" w:styleId="BodyText">
    <w:name w:val="Body Text"/>
    <w:basedOn w:val="Normal"/>
    <w:semiHidden/>
    <w:rsid w:val="007C374C"/>
    <w:pPr>
      <w:widowControl w:val="0"/>
    </w:pPr>
    <w:rPr>
      <w:rFonts w:cs="Times New Roman"/>
      <w:snapToGrid w:val="0"/>
      <w:color w:val="000000"/>
      <w:sz w:val="24"/>
      <w:szCs w:val="24"/>
    </w:rPr>
  </w:style>
  <w:style w:type="paragraph" w:styleId="BodyTextIndent2">
    <w:name w:val="Body Text Indent 2"/>
    <w:basedOn w:val="Normal"/>
    <w:semiHidden/>
    <w:rsid w:val="007C374C"/>
    <w:pPr>
      <w:widowControl w:val="0"/>
      <w:ind w:left="360"/>
    </w:pPr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semiHidden/>
    <w:rsid w:val="007C374C"/>
    <w:pPr>
      <w:widowControl w:val="0"/>
      <w:ind w:left="720" w:hanging="36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069"/>
    <w:pPr>
      <w:spacing w:after="200"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4706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4C"/>
    <w:rPr>
      <w:rFonts w:cs="Simplified Arabic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7C374C"/>
    <w:pPr>
      <w:keepNext/>
      <w:widowControl w:val="0"/>
      <w:autoSpaceDE w:val="0"/>
      <w:autoSpaceDN w:val="0"/>
      <w:outlineLvl w:val="0"/>
    </w:pPr>
    <w:rPr>
      <w:rFonts w:cs="Times New Roman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7C374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7C374C"/>
    <w:pPr>
      <w:keepNext/>
      <w:widowControl w:val="0"/>
      <w:autoSpaceDE w:val="0"/>
      <w:autoSpaceDN w:val="0"/>
      <w:ind w:left="360"/>
      <w:outlineLvl w:val="2"/>
    </w:pPr>
    <w:rPr>
      <w:rFonts w:cs="Times New Roman"/>
      <w:b/>
      <w:bCs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qFormat/>
    <w:rsid w:val="007C374C"/>
    <w:pPr>
      <w:keepNext/>
      <w:tabs>
        <w:tab w:val="right" w:pos="426"/>
        <w:tab w:val="right" w:pos="13041"/>
      </w:tabs>
      <w:jc w:val="lowKashida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rsid w:val="007C374C"/>
    <w:pPr>
      <w:keepNext/>
      <w:widowControl w:val="0"/>
      <w:ind w:left="360"/>
      <w:outlineLvl w:val="4"/>
    </w:pPr>
    <w:rPr>
      <w:rFonts w:ascii="Tms Rmn" w:hAnsi="Tms Rm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74C"/>
    <w:pPr>
      <w:jc w:val="center"/>
    </w:pPr>
    <w:rPr>
      <w:sz w:val="32"/>
      <w:lang w:val="en-US"/>
    </w:rPr>
  </w:style>
  <w:style w:type="paragraph" w:styleId="BodyTextIndent">
    <w:name w:val="Body Text Indent"/>
    <w:basedOn w:val="Normal"/>
    <w:semiHidden/>
    <w:rsid w:val="007C374C"/>
    <w:pPr>
      <w:widowControl w:val="0"/>
      <w:autoSpaceDE w:val="0"/>
      <w:autoSpaceDN w:val="0"/>
      <w:ind w:left="360"/>
    </w:pPr>
    <w:rPr>
      <w:rFonts w:cs="Times New Roman"/>
      <w:color w:val="000000"/>
      <w:sz w:val="22"/>
      <w:szCs w:val="22"/>
      <w:lang w:val="en-US"/>
    </w:rPr>
  </w:style>
  <w:style w:type="paragraph" w:styleId="Footer">
    <w:name w:val="footer"/>
    <w:basedOn w:val="Normal"/>
    <w:semiHidden/>
    <w:rsid w:val="007C37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C374C"/>
  </w:style>
  <w:style w:type="paragraph" w:styleId="BodyText">
    <w:name w:val="Body Text"/>
    <w:basedOn w:val="Normal"/>
    <w:semiHidden/>
    <w:rsid w:val="007C374C"/>
    <w:pPr>
      <w:widowControl w:val="0"/>
    </w:pPr>
    <w:rPr>
      <w:rFonts w:cs="Times New Roman"/>
      <w:snapToGrid w:val="0"/>
      <w:color w:val="000000"/>
      <w:sz w:val="24"/>
      <w:szCs w:val="24"/>
    </w:rPr>
  </w:style>
  <w:style w:type="paragraph" w:styleId="BodyTextIndent2">
    <w:name w:val="Body Text Indent 2"/>
    <w:basedOn w:val="Normal"/>
    <w:semiHidden/>
    <w:rsid w:val="007C374C"/>
    <w:pPr>
      <w:widowControl w:val="0"/>
      <w:ind w:left="360"/>
    </w:pPr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semiHidden/>
    <w:rsid w:val="007C374C"/>
    <w:pPr>
      <w:widowControl w:val="0"/>
      <w:ind w:left="720" w:hanging="36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069"/>
    <w:pPr>
      <w:spacing w:after="200"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4706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FD509-F07A-4B82-88FB-35DA75D0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Philadelphia University</vt:lpstr>
      <vt:lpstr>Philadelphia University</vt:lpstr>
    </vt:vector>
  </TitlesOfParts>
  <Company>Jordan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Dr. Adi Arida</dc:creator>
  <cp:lastModifiedBy>HP</cp:lastModifiedBy>
  <cp:revision>2</cp:revision>
  <dcterms:created xsi:type="dcterms:W3CDTF">2018-04-07T18:23:00Z</dcterms:created>
  <dcterms:modified xsi:type="dcterms:W3CDTF">2018-04-07T18:23:00Z</dcterms:modified>
</cp:coreProperties>
</file>